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8" w:rsidRDefault="00033C08" w:rsidP="00033C0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2001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5F" w:rsidRPr="0096555F" w:rsidRDefault="00187838" w:rsidP="00033C08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31</w:t>
      </w:r>
      <w:r w:rsidR="004B471F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1</w:t>
      </w:r>
      <w:r w:rsidR="00E4556B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2019</w:t>
      </w:r>
      <w:r w:rsidR="0096555F" w:rsidRPr="0096555F">
        <w:rPr>
          <w:rFonts w:ascii="Arial" w:hAnsi="Arial" w:cs="Arial"/>
          <w:sz w:val="32"/>
          <w:szCs w:val="32"/>
        </w:rPr>
        <w:t xml:space="preserve"> №</w:t>
      </w:r>
      <w:r w:rsidR="00E83B21">
        <w:rPr>
          <w:rFonts w:ascii="Arial" w:hAnsi="Arial" w:cs="Arial"/>
          <w:sz w:val="32"/>
          <w:szCs w:val="32"/>
        </w:rPr>
        <w:t>3</w:t>
      </w:r>
      <w:r w:rsidR="004B471F">
        <w:rPr>
          <w:rFonts w:ascii="Arial" w:hAnsi="Arial" w:cs="Arial"/>
          <w:sz w:val="32"/>
          <w:szCs w:val="32"/>
        </w:rPr>
        <w:t>4</w:t>
      </w:r>
      <w:r w:rsidR="00E83B21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>7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ИРКУТСКАЯ ОБЛАСТЬ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ДУМА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РЕШЕНИЕ</w:t>
      </w:r>
    </w:p>
    <w:p w:rsidR="00CF7BEB" w:rsidRPr="006B6B4F" w:rsidRDefault="00CF7BEB" w:rsidP="002001B5">
      <w:pPr>
        <w:pStyle w:val="ConsPlusTitle"/>
        <w:rPr>
          <w:rFonts w:ascii="Arial" w:hAnsi="Arial" w:cs="Arial"/>
          <w:b w:val="0"/>
          <w:sz w:val="32"/>
          <w:szCs w:val="32"/>
        </w:rPr>
      </w:pPr>
    </w:p>
    <w:p w:rsidR="006B6B4F" w:rsidRPr="006B6B4F" w:rsidRDefault="006B6B4F" w:rsidP="006B6B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B6B4F">
        <w:rPr>
          <w:rFonts w:ascii="Arial" w:hAnsi="Arial" w:cs="Arial"/>
          <w:b/>
          <w:sz w:val="32"/>
          <w:szCs w:val="32"/>
        </w:rPr>
        <w:t xml:space="preserve">О РЕЗУЛЬТАТАХ ОПЕРАТИВНО-СЛУЖЕБНОЙ ДЕЯТЕЛЬНОСТИ </w:t>
      </w:r>
    </w:p>
    <w:p w:rsidR="006B6B4F" w:rsidRPr="006B6B4F" w:rsidRDefault="006B6B4F" w:rsidP="006B6B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B6B4F">
        <w:rPr>
          <w:rFonts w:ascii="Arial" w:hAnsi="Arial" w:cs="Arial"/>
          <w:b/>
          <w:sz w:val="32"/>
          <w:szCs w:val="32"/>
        </w:rPr>
        <w:t>ЗА 201</w:t>
      </w:r>
      <w:r>
        <w:rPr>
          <w:rFonts w:ascii="Arial" w:hAnsi="Arial" w:cs="Arial"/>
          <w:b/>
          <w:sz w:val="32"/>
          <w:szCs w:val="32"/>
        </w:rPr>
        <w:t>8</w:t>
      </w:r>
      <w:r w:rsidRPr="006B6B4F">
        <w:rPr>
          <w:rFonts w:ascii="Arial" w:hAnsi="Arial" w:cs="Arial"/>
          <w:b/>
          <w:sz w:val="32"/>
          <w:szCs w:val="32"/>
        </w:rPr>
        <w:t xml:space="preserve"> ГОД</w:t>
      </w:r>
    </w:p>
    <w:p w:rsidR="006B6B4F" w:rsidRPr="006B6B4F" w:rsidRDefault="006B6B4F" w:rsidP="006B6B4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B6B4F">
        <w:rPr>
          <w:rFonts w:ascii="Arial" w:hAnsi="Arial" w:cs="Arial"/>
          <w:sz w:val="24"/>
          <w:szCs w:val="24"/>
        </w:rPr>
        <w:t>Заслушав отчет начальника МО МВД России «</w:t>
      </w:r>
      <w:proofErr w:type="spellStart"/>
      <w:r w:rsidRPr="006B6B4F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6B6B4F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6B6B4F">
        <w:rPr>
          <w:rFonts w:ascii="Arial" w:hAnsi="Arial" w:cs="Arial"/>
          <w:sz w:val="24"/>
          <w:szCs w:val="24"/>
        </w:rPr>
        <w:t>Пилунова</w:t>
      </w:r>
      <w:proofErr w:type="spellEnd"/>
      <w:r w:rsidRPr="006B6B4F">
        <w:rPr>
          <w:rFonts w:ascii="Arial" w:hAnsi="Arial" w:cs="Arial"/>
          <w:sz w:val="24"/>
          <w:szCs w:val="24"/>
        </w:rPr>
        <w:t xml:space="preserve"> В.В. о результатах оперативно-служебной деятельности за 2018 год, представленный в целях получения достоверной информации о деятельности органов внутренних дел, обеспечения открытости и публичности в деятельности полиции, повышения уровня доверия граждан к сотрудникам органов внутренних дел, на  основании части 3 статьи 8 Федерального закона от 07.02.2011 N 3-ФЗ «О полиции», руководствуясь ст</w:t>
      </w:r>
      <w:proofErr w:type="gramEnd"/>
      <w:r w:rsidRPr="006B6B4F">
        <w:rPr>
          <w:rFonts w:ascii="Arial" w:hAnsi="Arial" w:cs="Arial"/>
          <w:sz w:val="24"/>
          <w:szCs w:val="24"/>
        </w:rPr>
        <w:t>.ст. 27, 47 Устава муниципального образования «Баяндаевский район»,</w:t>
      </w:r>
    </w:p>
    <w:p w:rsidR="00033C08" w:rsidRDefault="00033C08" w:rsidP="00033C08">
      <w:pPr>
        <w:contextualSpacing/>
        <w:jc w:val="center"/>
        <w:rPr>
          <w:rStyle w:val="FontStyle32"/>
          <w:rFonts w:ascii="Arial" w:hAnsi="Arial" w:cs="Arial"/>
          <w:b/>
          <w:sz w:val="28"/>
          <w:szCs w:val="24"/>
        </w:rPr>
      </w:pPr>
      <w:r w:rsidRPr="006C3C44">
        <w:rPr>
          <w:rStyle w:val="FontStyle32"/>
          <w:rFonts w:ascii="Arial" w:hAnsi="Arial" w:cs="Arial"/>
          <w:b/>
          <w:sz w:val="28"/>
          <w:szCs w:val="24"/>
        </w:rPr>
        <w:t>ДУМА РЕШИЛА:</w:t>
      </w:r>
    </w:p>
    <w:p w:rsidR="006B6B4F" w:rsidRPr="006B6B4F" w:rsidRDefault="006B6B4F" w:rsidP="006B6B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>Принять информацию по отчёту начальника МО МВД России «</w:t>
      </w:r>
      <w:proofErr w:type="spellStart"/>
      <w:r w:rsidRPr="006B6B4F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6B6B4F"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6B6B4F">
        <w:rPr>
          <w:rFonts w:ascii="Arial" w:hAnsi="Arial" w:cs="Arial"/>
          <w:sz w:val="24"/>
          <w:szCs w:val="24"/>
        </w:rPr>
        <w:t>илунова</w:t>
      </w:r>
      <w:proofErr w:type="spellEnd"/>
      <w:r w:rsidRPr="006B6B4F">
        <w:rPr>
          <w:rFonts w:ascii="Arial" w:hAnsi="Arial" w:cs="Arial"/>
          <w:sz w:val="24"/>
          <w:szCs w:val="24"/>
        </w:rPr>
        <w:t xml:space="preserve"> Вадима Валерьяновича о результатах оперативно-служебной деятельности за 201</w:t>
      </w:r>
      <w:r>
        <w:rPr>
          <w:rFonts w:ascii="Arial" w:hAnsi="Arial" w:cs="Arial"/>
          <w:sz w:val="24"/>
          <w:szCs w:val="24"/>
        </w:rPr>
        <w:t>8</w:t>
      </w:r>
      <w:r w:rsidRPr="006B6B4F">
        <w:rPr>
          <w:rFonts w:ascii="Arial" w:hAnsi="Arial" w:cs="Arial"/>
          <w:sz w:val="24"/>
          <w:szCs w:val="24"/>
        </w:rPr>
        <w:t xml:space="preserve"> год к сведению.</w:t>
      </w:r>
    </w:p>
    <w:p w:rsidR="006B6B4F" w:rsidRPr="006B6B4F" w:rsidRDefault="006B6B4F" w:rsidP="006B6B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>Направить настоящее решение в МО МВД России «</w:t>
      </w:r>
      <w:proofErr w:type="spellStart"/>
      <w:r w:rsidRPr="006B6B4F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6B6B4F">
        <w:rPr>
          <w:rFonts w:ascii="Arial" w:hAnsi="Arial" w:cs="Arial"/>
          <w:sz w:val="24"/>
          <w:szCs w:val="24"/>
        </w:rPr>
        <w:t>».</w:t>
      </w:r>
    </w:p>
    <w:p w:rsidR="00D202F0" w:rsidRPr="00217744" w:rsidRDefault="006B6B4F" w:rsidP="006B6B4F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6B6B4F">
        <w:rPr>
          <w:rFonts w:ascii="Arial" w:hAnsi="Arial" w:cs="Arial"/>
          <w:color w:val="000000"/>
          <w:sz w:val="24"/>
          <w:szCs w:val="24"/>
        </w:rPr>
        <w:t>3</w:t>
      </w:r>
      <w:r w:rsidR="004B471F" w:rsidRPr="006B6B4F">
        <w:rPr>
          <w:rFonts w:ascii="Arial" w:hAnsi="Arial" w:cs="Arial"/>
          <w:color w:val="000000"/>
          <w:sz w:val="24"/>
          <w:szCs w:val="24"/>
        </w:rPr>
        <w:t xml:space="preserve">. </w:t>
      </w:r>
      <w:r w:rsidR="00D202F0" w:rsidRPr="006B6B4F">
        <w:rPr>
          <w:rFonts w:ascii="Arial" w:eastAsia="Calibri" w:hAnsi="Arial" w:cs="Arial"/>
          <w:sz w:val="24"/>
          <w:szCs w:val="24"/>
        </w:rPr>
        <w:t xml:space="preserve">Настоящее решение </w:t>
      </w:r>
      <w:r w:rsidRPr="006B6B4F">
        <w:rPr>
          <w:rFonts w:ascii="Arial" w:eastAsia="Calibri" w:hAnsi="Arial" w:cs="Arial"/>
          <w:sz w:val="24"/>
          <w:szCs w:val="24"/>
        </w:rPr>
        <w:t xml:space="preserve">вступает в силу </w:t>
      </w:r>
      <w:r w:rsidRPr="006B6B4F">
        <w:rPr>
          <w:rFonts w:ascii="Arial" w:hAnsi="Arial" w:cs="Arial"/>
          <w:sz w:val="24"/>
          <w:szCs w:val="24"/>
        </w:rPr>
        <w:t>со дня его подписания и</w:t>
      </w:r>
      <w:r>
        <w:rPr>
          <w:sz w:val="24"/>
          <w:szCs w:val="24"/>
        </w:rPr>
        <w:t xml:space="preserve"> </w:t>
      </w:r>
      <w:r w:rsidR="00D202F0" w:rsidRPr="00217744">
        <w:rPr>
          <w:rFonts w:ascii="Arial" w:eastAsia="Calibri" w:hAnsi="Arial" w:cs="Arial"/>
          <w:sz w:val="24"/>
          <w:szCs w:val="24"/>
        </w:rPr>
        <w:t>опубликова</w:t>
      </w:r>
      <w:r>
        <w:rPr>
          <w:rFonts w:ascii="Arial" w:eastAsia="Calibri" w:hAnsi="Arial" w:cs="Arial"/>
          <w:sz w:val="24"/>
          <w:szCs w:val="24"/>
        </w:rPr>
        <w:t>ния</w:t>
      </w:r>
      <w:r w:rsidR="00D202F0" w:rsidRPr="00217744">
        <w:rPr>
          <w:rFonts w:ascii="Arial" w:eastAsia="Calibri" w:hAnsi="Arial" w:cs="Arial"/>
          <w:sz w:val="24"/>
          <w:szCs w:val="24"/>
        </w:rPr>
        <w:t xml:space="preserve"> в газете "Заря" и разме</w:t>
      </w:r>
      <w:r>
        <w:rPr>
          <w:rFonts w:ascii="Arial" w:eastAsia="Calibri" w:hAnsi="Arial" w:cs="Arial"/>
          <w:sz w:val="24"/>
          <w:szCs w:val="24"/>
        </w:rPr>
        <w:t>щения</w:t>
      </w:r>
      <w:r w:rsidR="00D202F0" w:rsidRPr="00217744">
        <w:rPr>
          <w:rFonts w:ascii="Arial" w:eastAsia="Calibri" w:hAnsi="Arial" w:cs="Arial"/>
          <w:sz w:val="24"/>
          <w:szCs w:val="24"/>
        </w:rPr>
        <w:t xml:space="preserve">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217744" w:rsidRDefault="002001B5" w:rsidP="002001B5">
      <w:pPr>
        <w:pStyle w:val="ConsPlusNormal"/>
        <w:ind w:firstLine="540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 w:rsidRPr="00D202F0">
        <w:rPr>
          <w:rStyle w:val="FontStyle32"/>
          <w:rFonts w:ascii="Arial" w:hAnsi="Arial" w:cs="Arial"/>
          <w:sz w:val="24"/>
          <w:szCs w:val="24"/>
        </w:rPr>
        <w:tab/>
      </w:r>
      <w:r w:rsidR="00033C08" w:rsidRPr="00D202F0">
        <w:rPr>
          <w:rStyle w:val="FontStyle32"/>
          <w:rFonts w:ascii="Arial" w:hAnsi="Arial" w:cs="Arial"/>
          <w:sz w:val="24"/>
          <w:szCs w:val="24"/>
        </w:rPr>
        <w:t xml:space="preserve">                      </w:t>
      </w:r>
    </w:p>
    <w:p w:rsidR="002001B5" w:rsidRPr="00D202F0" w:rsidRDefault="00033C08" w:rsidP="002001B5">
      <w:pPr>
        <w:pStyle w:val="ConsPlusNormal"/>
        <w:ind w:firstLine="540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 w:rsidRPr="00D202F0">
        <w:rPr>
          <w:rStyle w:val="FontStyle32"/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2001B5" w:rsidRPr="00D202F0" w:rsidRDefault="002001B5" w:rsidP="002001B5">
      <w:pPr>
        <w:spacing w:after="0" w:line="240" w:lineRule="auto"/>
        <w:contextualSpacing/>
        <w:rPr>
          <w:rStyle w:val="FontStyle32"/>
          <w:rFonts w:ascii="Arial" w:hAnsi="Arial" w:cs="Arial"/>
          <w:sz w:val="24"/>
          <w:szCs w:val="24"/>
        </w:rPr>
      </w:pPr>
      <w:r w:rsidRPr="00D202F0">
        <w:rPr>
          <w:rStyle w:val="FontStyle32"/>
          <w:rFonts w:ascii="Arial" w:hAnsi="Arial" w:cs="Arial"/>
          <w:sz w:val="24"/>
          <w:szCs w:val="24"/>
        </w:rPr>
        <w:t xml:space="preserve">Председатель Думы МО       </w:t>
      </w:r>
    </w:p>
    <w:p w:rsidR="002001B5" w:rsidRPr="006C3C44" w:rsidRDefault="002001B5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 w:rsidRPr="006C3C44"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2001B5" w:rsidRPr="006C3C44" w:rsidRDefault="002001B5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6C3C44">
        <w:rPr>
          <w:rStyle w:val="FontStyle32"/>
          <w:rFonts w:ascii="Arial" w:hAnsi="Arial" w:cs="Arial"/>
          <w:sz w:val="24"/>
          <w:szCs w:val="24"/>
        </w:rPr>
        <w:t>В.И.Здышов</w:t>
      </w:r>
      <w:proofErr w:type="spellEnd"/>
    </w:p>
    <w:p w:rsidR="002001B5" w:rsidRPr="006C3C44" w:rsidRDefault="002001B5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001B5" w:rsidRDefault="002001B5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0A154A" w:rsidRDefault="000A154A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0A154A" w:rsidRDefault="000A154A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AD7E5E" w:rsidRDefault="00AD7E5E" w:rsidP="00AD7E5E">
      <w:pPr>
        <w:pStyle w:val="ConsPlusNormal"/>
        <w:ind w:firstLine="0"/>
        <w:contextualSpacing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 xml:space="preserve">Приложение </w:t>
      </w:r>
    </w:p>
    <w:p w:rsidR="00AD7E5E" w:rsidRPr="00D616A9" w:rsidRDefault="00AD7E5E" w:rsidP="00AD7E5E">
      <w:pPr>
        <w:pStyle w:val="ConsPlusNormal"/>
        <w:ind w:firstLine="0"/>
        <w:contextualSpacing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>Утверждено решением</w:t>
      </w:r>
    </w:p>
    <w:p w:rsidR="00AD7E5E" w:rsidRPr="00D616A9" w:rsidRDefault="00AD7E5E" w:rsidP="00272AA8">
      <w:pPr>
        <w:pStyle w:val="ConsPlusNormal"/>
        <w:ind w:firstLine="0"/>
        <w:contextualSpacing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 xml:space="preserve">Думы МО «Баяндаевский район»                                                                                    от </w:t>
      </w:r>
      <w:r w:rsidR="00187838">
        <w:rPr>
          <w:rFonts w:ascii="Courier New" w:hAnsi="Courier New" w:cs="Courier New"/>
        </w:rPr>
        <w:t>3</w:t>
      </w:r>
      <w:r w:rsidR="00217744">
        <w:rPr>
          <w:rFonts w:ascii="Courier New" w:hAnsi="Courier New" w:cs="Courier New"/>
        </w:rPr>
        <w:t>1.0</w:t>
      </w:r>
      <w:r w:rsidR="00187838">
        <w:rPr>
          <w:rFonts w:ascii="Courier New" w:hAnsi="Courier New" w:cs="Courier New"/>
        </w:rPr>
        <w:t>1.</w:t>
      </w:r>
      <w:r w:rsidR="00217744">
        <w:rPr>
          <w:rFonts w:ascii="Courier New" w:hAnsi="Courier New" w:cs="Courier New"/>
        </w:rPr>
        <w:t>2019</w:t>
      </w:r>
      <w:r w:rsidRPr="00D616A9">
        <w:rPr>
          <w:rFonts w:ascii="Courier New" w:hAnsi="Courier New" w:cs="Courier New"/>
        </w:rPr>
        <w:t xml:space="preserve"> года № </w:t>
      </w:r>
      <w:r w:rsidR="00217744">
        <w:rPr>
          <w:rFonts w:ascii="Courier New" w:hAnsi="Courier New" w:cs="Courier New"/>
        </w:rPr>
        <w:t>34</w:t>
      </w:r>
      <w:r w:rsidR="00E83B21">
        <w:rPr>
          <w:rFonts w:ascii="Courier New" w:hAnsi="Courier New" w:cs="Courier New"/>
        </w:rPr>
        <w:t>/</w:t>
      </w:r>
      <w:r w:rsidR="00187838">
        <w:rPr>
          <w:rFonts w:ascii="Courier New" w:hAnsi="Courier New" w:cs="Courier New"/>
        </w:rPr>
        <w:t>7</w:t>
      </w:r>
    </w:p>
    <w:p w:rsidR="00AD7E5E" w:rsidRPr="002001B5" w:rsidRDefault="00AD7E5E" w:rsidP="00AD7E5E">
      <w:pPr>
        <w:pStyle w:val="ConsPlusNormal"/>
        <w:ind w:firstLine="540"/>
        <w:contextualSpacing/>
        <w:jc w:val="both"/>
        <w:outlineLvl w:val="0"/>
        <w:rPr>
          <w:sz w:val="24"/>
          <w:szCs w:val="24"/>
        </w:rPr>
      </w:pPr>
    </w:p>
    <w:p w:rsidR="006B6B4F" w:rsidRPr="006B6B4F" w:rsidRDefault="006B6B4F" w:rsidP="006B6B4F">
      <w:pPr>
        <w:pStyle w:val="a3"/>
        <w:jc w:val="center"/>
        <w:rPr>
          <w:rFonts w:ascii="Arial" w:hAnsi="Arial" w:cs="Arial"/>
          <w:sz w:val="30"/>
          <w:szCs w:val="30"/>
        </w:rPr>
      </w:pPr>
      <w:r w:rsidRPr="006B6B4F">
        <w:rPr>
          <w:rFonts w:ascii="Arial" w:hAnsi="Arial" w:cs="Arial"/>
          <w:sz w:val="30"/>
          <w:szCs w:val="30"/>
        </w:rPr>
        <w:t xml:space="preserve">О РЕЗУЛЬТАТАХ ОПЕРАТИВНО-СЛУЖЕБНОЙ ДЕЯТЕЛЬНОСТИ </w:t>
      </w:r>
    </w:p>
    <w:p w:rsidR="006B6B4F" w:rsidRPr="006B6B4F" w:rsidRDefault="006B6B4F" w:rsidP="006B6B4F">
      <w:pPr>
        <w:pStyle w:val="a3"/>
        <w:jc w:val="center"/>
        <w:rPr>
          <w:rFonts w:ascii="Arial" w:hAnsi="Arial" w:cs="Arial"/>
          <w:sz w:val="30"/>
          <w:szCs w:val="30"/>
        </w:rPr>
      </w:pPr>
      <w:r w:rsidRPr="006B6B4F">
        <w:rPr>
          <w:rFonts w:ascii="Arial" w:hAnsi="Arial" w:cs="Arial"/>
          <w:sz w:val="30"/>
          <w:szCs w:val="30"/>
        </w:rPr>
        <w:t>ЗА 2018 ГОД</w:t>
      </w:r>
    </w:p>
    <w:p w:rsidR="006B6B4F" w:rsidRPr="006B6B4F" w:rsidRDefault="006B6B4F" w:rsidP="006B6B4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17744" w:rsidRPr="006B6B4F" w:rsidRDefault="00217744" w:rsidP="006B6B4F">
      <w:pPr>
        <w:keepNext/>
        <w:autoSpaceDE w:val="0"/>
        <w:autoSpaceDN w:val="0"/>
        <w:adjustRightInd w:val="0"/>
        <w:spacing w:line="360" w:lineRule="auto"/>
        <w:ind w:right="-1" w:firstLine="709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6B6B4F">
        <w:rPr>
          <w:rFonts w:ascii="Arial" w:hAnsi="Arial" w:cs="Arial"/>
          <w:color w:val="000000"/>
          <w:sz w:val="24"/>
          <w:szCs w:val="24"/>
        </w:rPr>
        <w:t>Глава 1. Общие положения</w:t>
      </w:r>
    </w:p>
    <w:p w:rsidR="006B6B4F" w:rsidRPr="006B6B4F" w:rsidRDefault="006B6B4F" w:rsidP="006B6B4F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pacing w:val="-4"/>
          <w:sz w:val="24"/>
          <w:szCs w:val="24"/>
        </w:rPr>
        <w:t xml:space="preserve">Приоритетным направлением совместной деятельности </w:t>
      </w:r>
      <w:r w:rsidRPr="006B6B4F">
        <w:rPr>
          <w:rFonts w:ascii="Arial" w:hAnsi="Arial" w:cs="Arial"/>
          <w:sz w:val="24"/>
          <w:szCs w:val="24"/>
        </w:rPr>
        <w:t xml:space="preserve">судебных, надзорных, правоохранительных органов и органов местного самоуправления, является защита общества от преступных посягательств, защита жизни, здоровья и собственности граждан. </w:t>
      </w:r>
    </w:p>
    <w:p w:rsidR="006B6B4F" w:rsidRPr="006B6B4F" w:rsidRDefault="006B6B4F" w:rsidP="006B6B4F">
      <w:pPr>
        <w:pStyle w:val="a3"/>
        <w:tabs>
          <w:tab w:val="left" w:pos="2694"/>
        </w:tabs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>В 2018 году  МО МВД</w:t>
      </w:r>
      <w:r w:rsidRPr="006B6B4F">
        <w:rPr>
          <w:rFonts w:ascii="Arial" w:hAnsi="Arial" w:cs="Arial"/>
          <w:kern w:val="36"/>
          <w:sz w:val="24"/>
          <w:szCs w:val="24"/>
        </w:rPr>
        <w:t xml:space="preserve"> России «</w:t>
      </w:r>
      <w:proofErr w:type="spellStart"/>
      <w:r w:rsidRPr="006B6B4F">
        <w:rPr>
          <w:rFonts w:ascii="Arial" w:hAnsi="Arial" w:cs="Arial"/>
          <w:kern w:val="36"/>
          <w:sz w:val="24"/>
          <w:szCs w:val="24"/>
        </w:rPr>
        <w:t>Эхирит-Булагатский</w:t>
      </w:r>
      <w:proofErr w:type="spellEnd"/>
      <w:r w:rsidRPr="006B6B4F">
        <w:rPr>
          <w:rFonts w:ascii="Arial" w:hAnsi="Arial" w:cs="Arial"/>
          <w:kern w:val="36"/>
          <w:sz w:val="24"/>
          <w:szCs w:val="24"/>
        </w:rPr>
        <w:t>»</w:t>
      </w:r>
      <w:r w:rsidRPr="006B6B4F">
        <w:rPr>
          <w:rFonts w:ascii="Arial" w:hAnsi="Arial" w:cs="Arial"/>
          <w:sz w:val="24"/>
          <w:szCs w:val="24"/>
        </w:rPr>
        <w:t xml:space="preserve"> во взаимодействии с Администрацией муниципального образования «Баяндаевский район», иными правоохранительными, надзорными и контролирующими органами реализован комплекс мер, направленных на снижение криминальной напряженности и сокращение преступности на обслуживаемой территории.</w:t>
      </w:r>
    </w:p>
    <w:p w:rsidR="006B6B4F" w:rsidRPr="006B6B4F" w:rsidRDefault="006B6B4F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>В целом работа отделения полиции №1 (с дислокацией с</w:t>
      </w:r>
      <w:proofErr w:type="gramStart"/>
      <w:r w:rsidRPr="006B6B4F">
        <w:rPr>
          <w:rFonts w:ascii="Arial" w:hAnsi="Arial" w:cs="Arial"/>
          <w:sz w:val="24"/>
          <w:szCs w:val="24"/>
        </w:rPr>
        <w:t>.Б</w:t>
      </w:r>
      <w:proofErr w:type="gramEnd"/>
      <w:r w:rsidRPr="006B6B4F">
        <w:rPr>
          <w:rFonts w:ascii="Arial" w:hAnsi="Arial" w:cs="Arial"/>
          <w:sz w:val="24"/>
          <w:szCs w:val="24"/>
        </w:rPr>
        <w:t>аяндай)  осуществлялась в условиях  снижения общей регистрации преступлений  на 7%,  в том числе  тяжких и особо тяжких преступлений на 24%  (с 37 до 28 преступлений).   В среднем, совершено 19 преступлений на 1 тысячу проживающих в районе граждан, количество граждан погибших от противоправных посягательств снизилось с 7 в 2017 году до 0 в 2018.</w:t>
      </w:r>
    </w:p>
    <w:p w:rsidR="006B6B4F" w:rsidRPr="006B6B4F" w:rsidRDefault="006B6B4F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>Принятые меры профилактического характера позволили не допустить роста тяжких и особо тяжких преступлений,  посягающих на жизнь и здоровье жителей района, таких преступлений за год зарегистрировано 6 против 13 в 2017 году. В целом выявлено  на  20% больше преступлений «превентивной» направленности (ст. 112 УК РФ -6, ст. 115  УК РФ – 20,ст. 119 УК РФ – 21). На территории Баяндаевского района не зарегистрировано разбоев, грабежей, умышленных поджогов, угонов транспортных средств.</w:t>
      </w:r>
    </w:p>
    <w:p w:rsidR="006B6B4F" w:rsidRPr="006B6B4F" w:rsidRDefault="006B6B4F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 xml:space="preserve">В течение 2018 года особое внимание уделялось вопросам предупреждения фактов краж чужого имущества. В целом количество зарегистрированных краж составило 86 преступлений (+3,6%), значительно  увеличилось количество зарегистрированных «квартирных» краж (+30%). Наибольшее количество краж  зарегистрировано на территории МО «Баяндай» (29), МО «Курумчинский» (9). </w:t>
      </w:r>
      <w:r w:rsidRPr="006B6B4F">
        <w:rPr>
          <w:rFonts w:ascii="Arial" w:hAnsi="Arial" w:cs="Arial"/>
          <w:sz w:val="24"/>
          <w:szCs w:val="24"/>
        </w:rPr>
        <w:lastRenderedPageBreak/>
        <w:t xml:space="preserve">Наряду с этим, снизилось количество зарегистрированных краж </w:t>
      </w:r>
      <w:proofErr w:type="gramStart"/>
      <w:r w:rsidRPr="006B6B4F">
        <w:rPr>
          <w:rFonts w:ascii="Arial" w:hAnsi="Arial" w:cs="Arial"/>
          <w:sz w:val="24"/>
          <w:szCs w:val="24"/>
        </w:rPr>
        <w:t>крупно  рогатого</w:t>
      </w:r>
      <w:proofErr w:type="gramEnd"/>
      <w:r w:rsidRPr="006B6B4F">
        <w:rPr>
          <w:rFonts w:ascii="Arial" w:hAnsi="Arial" w:cs="Arial"/>
          <w:sz w:val="24"/>
          <w:szCs w:val="24"/>
        </w:rPr>
        <w:t xml:space="preserve"> скота  с 32 до 25.  </w:t>
      </w:r>
    </w:p>
    <w:p w:rsidR="006B6B4F" w:rsidRPr="006B6B4F" w:rsidRDefault="006B6B4F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 xml:space="preserve">На территории обслуживания допущено совершение 2 краж с использованием  мобильного банка, сети Интернет (п.г.-2). Снизилось количество зарегистрированных мошенничеств с использованием мобильной связи, сети Интернет  на 75% с 4 до 1. </w:t>
      </w:r>
    </w:p>
    <w:p w:rsidR="006B6B4F" w:rsidRPr="006B6B4F" w:rsidRDefault="006B6B4F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pacing w:val="-1"/>
          <w:sz w:val="24"/>
          <w:szCs w:val="24"/>
        </w:rPr>
        <w:t>В течение  2018 года сотрудниками полиции всего раскрыто 178  преступлений (+12%), установлено 164 лица,  совершивших преступления (+10,8%). В</w:t>
      </w:r>
      <w:r w:rsidRPr="006B6B4F">
        <w:rPr>
          <w:rFonts w:ascii="Arial" w:hAnsi="Arial" w:cs="Arial"/>
          <w:sz w:val="24"/>
          <w:szCs w:val="24"/>
        </w:rPr>
        <w:t xml:space="preserve"> целом раскрываемость преступлений за отчетный период  составила 76,4% (обл.56%). Остаток нераскрытых преступлений сократился на 5,5%  и составил 51 преступление, основную часть составили кражи чужого имущества (47). По-прежнему высокой остается доля нераскрытых краж  крупного рогатого скота (40%), по которым в основном отсутствуют останки, преступления совершены со свободного выпаса.</w:t>
      </w:r>
    </w:p>
    <w:p w:rsidR="006B6B4F" w:rsidRPr="006B6B4F" w:rsidRDefault="006B6B4F" w:rsidP="006B6B4F">
      <w:pPr>
        <w:spacing w:after="0" w:line="360" w:lineRule="auto"/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>В сфере  незаконного оборота  наркотических средств, психотропных и сильнодействующих веществ сотрудниками отдела выявлено 10 преступлений, связанных с незаконным оборотом наркотических средств, психотропных и сильнодействующих веществ (+11%), установлено 12 лиц, совершивших преступления данной категории.  Из незаконного оборота изъято свыше 3,5 кг</w:t>
      </w:r>
      <w:proofErr w:type="gramStart"/>
      <w:r w:rsidRPr="006B6B4F">
        <w:rPr>
          <w:rFonts w:ascii="Arial" w:hAnsi="Arial" w:cs="Arial"/>
          <w:sz w:val="24"/>
          <w:szCs w:val="24"/>
        </w:rPr>
        <w:t>.</w:t>
      </w:r>
      <w:proofErr w:type="gramEnd"/>
      <w:r w:rsidRPr="006B6B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6B4F">
        <w:rPr>
          <w:rFonts w:ascii="Arial" w:hAnsi="Arial" w:cs="Arial"/>
          <w:sz w:val="24"/>
          <w:szCs w:val="24"/>
        </w:rPr>
        <w:t>н</w:t>
      </w:r>
      <w:proofErr w:type="gramEnd"/>
      <w:r w:rsidRPr="006B6B4F">
        <w:rPr>
          <w:rFonts w:ascii="Arial" w:hAnsi="Arial" w:cs="Arial"/>
          <w:sz w:val="24"/>
          <w:szCs w:val="24"/>
        </w:rPr>
        <w:t xml:space="preserve">аркотических веществ растительного происхождения.  </w:t>
      </w:r>
    </w:p>
    <w:p w:rsidR="006B6B4F" w:rsidRPr="006B6B4F" w:rsidRDefault="006B6B4F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 xml:space="preserve">В сфере обеспечения экономической безопасности на обслуживаемой территории  выявлено 5 преступлений, аналогично прошлому периоду.  В отчетном периоде всего раскрыто 9 преступлений данной категории (+200%).  </w:t>
      </w:r>
    </w:p>
    <w:p w:rsidR="006B6B4F" w:rsidRPr="006B6B4F" w:rsidRDefault="006B6B4F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 xml:space="preserve">В зоне повышенного внимания находились вопросы предупреждения и раскрытия </w:t>
      </w:r>
      <w:r w:rsidRPr="006B6B4F">
        <w:rPr>
          <w:rFonts w:ascii="Arial" w:hAnsi="Arial" w:cs="Arial"/>
          <w:bCs/>
          <w:sz w:val="24"/>
          <w:szCs w:val="24"/>
        </w:rPr>
        <w:t>преступлений в лесной отрасли.</w:t>
      </w:r>
      <w:r w:rsidRPr="006B6B4F">
        <w:rPr>
          <w:rFonts w:ascii="Arial" w:hAnsi="Arial" w:cs="Arial"/>
          <w:sz w:val="24"/>
          <w:szCs w:val="24"/>
        </w:rPr>
        <w:t xml:space="preserve"> В целом инициативно  выявлено 14 преступлений, из них в крупном размере 3. Количество раскрытых с направлением в суд увеличилось на 71%, в количественном выражении составило 12 уголовных дел. Причиненный ущерб в результате незаконных рубок составил более 400 тыс. руб., возмещено 80% ущерба.</w:t>
      </w:r>
    </w:p>
    <w:p w:rsidR="006B6B4F" w:rsidRPr="006B6B4F" w:rsidRDefault="006B6B4F" w:rsidP="006B6B4F">
      <w:pPr>
        <w:spacing w:after="0"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 xml:space="preserve">Преступность, совершенная в общественных местах и дорогах представляет собой одну из сторон, характеризующих </w:t>
      </w:r>
      <w:proofErr w:type="spellStart"/>
      <w:r w:rsidRPr="006B6B4F">
        <w:rPr>
          <w:rFonts w:ascii="Arial" w:hAnsi="Arial" w:cs="Arial"/>
          <w:sz w:val="24"/>
          <w:szCs w:val="24"/>
        </w:rPr>
        <w:t>общекриминальную</w:t>
      </w:r>
      <w:proofErr w:type="spellEnd"/>
      <w:r w:rsidRPr="006B6B4F">
        <w:rPr>
          <w:rFonts w:ascii="Arial" w:hAnsi="Arial" w:cs="Arial"/>
          <w:sz w:val="24"/>
          <w:szCs w:val="24"/>
        </w:rPr>
        <w:t xml:space="preserve"> картину на обслуживаемой территории. Вместе с тем, складывающаяся криминальная ситуация крайне не стабильна, и, несмотря на принимаемые меры,  остается достаточно сложной.</w:t>
      </w:r>
    </w:p>
    <w:p w:rsidR="006B6B4F" w:rsidRPr="006B6B4F" w:rsidRDefault="006B6B4F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lastRenderedPageBreak/>
        <w:t>Оперативная обстановка на улицах и в общественных местах  остается стабильной, отмечается снижение совершенных преступлений на 31,8%, в том числе на улицах на 22%.  Не допущено совершение тяжких и особо тяжких преступлений на улицах и общественных местах. В профилактических целях по итогам 12 месяцев 2018 года выявлено 446 административных правонарушений, совершенных в общественных местах, улицах.</w:t>
      </w:r>
    </w:p>
    <w:p w:rsidR="006B6B4F" w:rsidRPr="006B6B4F" w:rsidRDefault="006B6B4F" w:rsidP="006B6B4F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>В 2018 году  отмечается рост преступлений, совершенных в состоянии алкогольного опьянения на 9%.  В сфере незаконного оборота  алкогольной продукции  выявлен 51 факт незаконной реализации алкогольной продукции,  изъято  428 литров  алкогольной и спиртосодержащей продукции (2017 год- 698).</w:t>
      </w:r>
    </w:p>
    <w:p w:rsidR="006B6B4F" w:rsidRPr="006B6B4F" w:rsidRDefault="006B6B4F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>В результате реализации совместных комплексных мероприятий удалось не допустить роста преступлений, совершённых несовершеннолетними лицами (-15%), вместе с тем, высоким остается удельный вес, совершенных преступлений тяжкой категории (ст.ст.158 ч.3, 228 ч.2 УК РФ) и составляет 21%. В группе с несовершеннолетними лицами совершено 3 преступления (2017год-6).В то же время не зарегистрировано преступлений, совершенных несовершеннолетними лицами в ночное время, в состоянии алкогольного опьянения. В профилактических целях проведено более 200 проверок несовершеннолетних лиц, более 300 проверок неблагополучных семей.</w:t>
      </w:r>
      <w:r w:rsidRPr="006B6B4F">
        <w:rPr>
          <w:rFonts w:ascii="Arial" w:hAnsi="Arial" w:cs="Arial"/>
          <w:bCs/>
          <w:sz w:val="24"/>
          <w:szCs w:val="24"/>
        </w:rPr>
        <w:t xml:space="preserve"> Сотрудниками полиции выявлено</w:t>
      </w:r>
      <w:r w:rsidRPr="006B6B4F">
        <w:rPr>
          <w:rFonts w:ascii="Arial" w:hAnsi="Arial" w:cs="Arial"/>
          <w:sz w:val="24"/>
          <w:szCs w:val="24"/>
        </w:rPr>
        <w:t xml:space="preserve"> 2 преступления  против жизни и здоровья несовершеннолетних лиц (2017 год -6).</w:t>
      </w:r>
    </w:p>
    <w:p w:rsidR="006B6B4F" w:rsidRPr="006B6B4F" w:rsidRDefault="006B6B4F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 xml:space="preserve">Не снижается актуальность вопросов </w:t>
      </w:r>
      <w:r w:rsidRPr="006B6B4F">
        <w:rPr>
          <w:rFonts w:ascii="Arial" w:hAnsi="Arial" w:cs="Arial"/>
          <w:bCs/>
          <w:sz w:val="24"/>
          <w:szCs w:val="24"/>
        </w:rPr>
        <w:t>обеспечения безопасности дорожного движения.</w:t>
      </w:r>
      <w:r w:rsidRPr="006B6B4F">
        <w:rPr>
          <w:rFonts w:ascii="Arial" w:hAnsi="Arial" w:cs="Arial"/>
          <w:sz w:val="24"/>
          <w:szCs w:val="24"/>
        </w:rPr>
        <w:t xml:space="preserve">  В 2018 году отмечен рост совершенных ДТП с 12 до 24,  в которых погибло 4 человека, в прошлом периоде 2, ранено 39 человек (п.г. -16). </w:t>
      </w:r>
    </w:p>
    <w:p w:rsidR="006B6B4F" w:rsidRPr="006B6B4F" w:rsidRDefault="006B6B4F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 xml:space="preserve"> Отмечается рост ДТП с участием несовершеннолетних лиц с 4 до 5, в которых ранено 6 несовершеннолетних лиц (п.г.-5). В профилактических целях сотрудниками ГИБДД выявлено 1751 административных правонарушений, в том числе 53 - за управление ТС в состоянии алкогольного опьянения. Активно применяются возможности уголовного преследования водителей, неоднократно задержанных за управление транспортным средством в состоянии опьянения </w:t>
      </w:r>
      <w:r w:rsidRPr="006B6B4F">
        <w:rPr>
          <w:rFonts w:ascii="Arial" w:hAnsi="Arial" w:cs="Arial"/>
          <w:iCs/>
          <w:sz w:val="24"/>
          <w:szCs w:val="24"/>
        </w:rPr>
        <w:t>(ст.264 прим. 1 УК РФ), в 2018 году в</w:t>
      </w:r>
      <w:r w:rsidRPr="006B6B4F">
        <w:rPr>
          <w:rFonts w:ascii="Arial" w:hAnsi="Arial" w:cs="Arial"/>
          <w:sz w:val="24"/>
          <w:szCs w:val="24"/>
        </w:rPr>
        <w:t>ыявлено 17 преступлений данной категории. Виновные получили наказания в виде обязательных работ от 150-ти до 30</w:t>
      </w:r>
      <w:r w:rsidRPr="006B6B4F">
        <w:rPr>
          <w:rFonts w:ascii="Arial" w:hAnsi="Arial" w:cs="Arial"/>
          <w:bCs/>
          <w:sz w:val="24"/>
          <w:szCs w:val="24"/>
        </w:rPr>
        <w:t>0</w:t>
      </w:r>
      <w:r w:rsidRPr="006B6B4F">
        <w:rPr>
          <w:rFonts w:ascii="Arial" w:hAnsi="Arial" w:cs="Arial"/>
          <w:sz w:val="24"/>
          <w:szCs w:val="24"/>
        </w:rPr>
        <w:t xml:space="preserve"> часов; с лишением права управления транспортным средством до 3 лет. </w:t>
      </w:r>
    </w:p>
    <w:p w:rsidR="006B6B4F" w:rsidRPr="006B6B4F" w:rsidRDefault="006B6B4F" w:rsidP="006B6B4F">
      <w:pPr>
        <w:tabs>
          <w:tab w:val="left" w:pos="720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 xml:space="preserve">                 Одной из основных составляющих профилактической работы является выявление административных правонарушений, привлечение лиц к </w:t>
      </w:r>
      <w:r w:rsidRPr="006B6B4F">
        <w:rPr>
          <w:rFonts w:ascii="Arial" w:hAnsi="Arial" w:cs="Arial"/>
          <w:sz w:val="24"/>
          <w:szCs w:val="24"/>
        </w:rPr>
        <w:lastRenderedPageBreak/>
        <w:t xml:space="preserve">ответственности и проведение разъяснительных бесед с гражданами о недопущении противоправного поведения. В 2018 году сотрудниками полиции  всего выявлено 995 административных правонарушений (-9,3%). Наложено административных штрафов на общую сумму 3,6 млн. руб. взыскано и перечислено в бюджеты различных уровней  2,4 </w:t>
      </w:r>
      <w:proofErr w:type="spellStart"/>
      <w:proofErr w:type="gramStart"/>
      <w:r w:rsidRPr="006B6B4F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6B6B4F">
        <w:rPr>
          <w:rFonts w:ascii="Arial" w:hAnsi="Arial" w:cs="Arial"/>
          <w:sz w:val="24"/>
          <w:szCs w:val="24"/>
        </w:rPr>
        <w:t xml:space="preserve"> руб.</w:t>
      </w:r>
    </w:p>
    <w:p w:rsidR="006B6B4F" w:rsidRPr="006B6B4F" w:rsidRDefault="006B6B4F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 xml:space="preserve">В целом обеспечен профилактический контроль  за 324 лицами, стоящими на профилактических учётах в службе участковых уполномоченных. </w:t>
      </w:r>
    </w:p>
    <w:p w:rsidR="006B6B4F" w:rsidRPr="006B6B4F" w:rsidRDefault="006B6B4F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 xml:space="preserve">Важнейшей задачей остаётся дальнейшее совершенствование системы </w:t>
      </w:r>
      <w:r w:rsidRPr="006B6B4F">
        <w:rPr>
          <w:rFonts w:ascii="Arial" w:hAnsi="Arial" w:cs="Arial"/>
          <w:bCs/>
          <w:sz w:val="24"/>
          <w:szCs w:val="24"/>
        </w:rPr>
        <w:t>профилактики правонарушений</w:t>
      </w:r>
      <w:r w:rsidRPr="006B6B4F">
        <w:rPr>
          <w:rFonts w:ascii="Arial" w:hAnsi="Arial" w:cs="Arial"/>
          <w:sz w:val="24"/>
          <w:szCs w:val="24"/>
        </w:rPr>
        <w:t xml:space="preserve">. </w:t>
      </w:r>
    </w:p>
    <w:p w:rsidR="006B6B4F" w:rsidRPr="006B6B4F" w:rsidRDefault="006B6B4F" w:rsidP="006B6B4F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>На территории района действуют  2 программы профилактики:</w:t>
      </w:r>
    </w:p>
    <w:p w:rsidR="006B6B4F" w:rsidRPr="006B6B4F" w:rsidRDefault="006B6B4F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 xml:space="preserve">- </w:t>
      </w:r>
      <w:r w:rsidRPr="006B6B4F">
        <w:rPr>
          <w:rFonts w:ascii="Arial" w:hAnsi="Arial" w:cs="Arial"/>
          <w:bCs/>
          <w:sz w:val="24"/>
          <w:szCs w:val="24"/>
        </w:rPr>
        <w:t>н</w:t>
      </w:r>
      <w:r w:rsidRPr="006B6B4F">
        <w:rPr>
          <w:rFonts w:ascii="Arial" w:hAnsi="Arial" w:cs="Arial"/>
          <w:sz w:val="24"/>
          <w:szCs w:val="24"/>
        </w:rPr>
        <w:t>а основании постановления мэра муниципального образования «Баяндаевский район» от 28 ноября 2016 года №233 принята долгосрочная целевая программа «Повышение безопасности дорожного движения в МО «Баяндаевский район» на 2015-2020 гг.», с общим объемом финансирования 265 000 рублей. В 2018 год  выделено и освоено 30000 руб. (конкурс « Безопасное колесо», оформление стендов в уголке безопасности дорожного движения в МБОУ).</w:t>
      </w:r>
    </w:p>
    <w:p w:rsidR="006B6B4F" w:rsidRPr="006B6B4F" w:rsidRDefault="006B6B4F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 xml:space="preserve">- на основании постановления мэра муниципального образования «Баяндаевский район» от 28 ноября 2016 года №214 принята муниципальная программа «Профилактика правонарушений на 2015-2020 гг.», с общим объемом финансирования 523000 рублей, в 2018 году в 70000 руб. В 2018 год выделено и освоено 70000 (20 000 – на проведение рейдов; 6000 – на проведение конкурса « Лучший рисунок ко Дню сотрудника ОВД»,12000 – организация проведение посещений детьми театральных, музейных учреждений;7360 – приобретение ручного </w:t>
      </w:r>
      <w:proofErr w:type="spellStart"/>
      <w:r w:rsidRPr="006B6B4F">
        <w:rPr>
          <w:rFonts w:ascii="Arial" w:hAnsi="Arial" w:cs="Arial"/>
          <w:sz w:val="24"/>
          <w:szCs w:val="24"/>
        </w:rPr>
        <w:t>металлодетектора</w:t>
      </w:r>
      <w:proofErr w:type="spellEnd"/>
      <w:r w:rsidRPr="006B6B4F">
        <w:rPr>
          <w:rFonts w:ascii="Arial" w:hAnsi="Arial" w:cs="Arial"/>
          <w:sz w:val="24"/>
          <w:szCs w:val="24"/>
        </w:rPr>
        <w:t xml:space="preserve">; 14640 – лечение от алкогольной зависимости </w:t>
      </w:r>
      <w:proofErr w:type="spellStart"/>
      <w:r w:rsidRPr="006B6B4F">
        <w:rPr>
          <w:rFonts w:ascii="Arial" w:hAnsi="Arial" w:cs="Arial"/>
          <w:sz w:val="24"/>
          <w:szCs w:val="24"/>
        </w:rPr>
        <w:t>провонарушителей</w:t>
      </w:r>
      <w:proofErr w:type="spellEnd"/>
      <w:r w:rsidRPr="006B6B4F">
        <w:rPr>
          <w:rFonts w:ascii="Arial" w:hAnsi="Arial" w:cs="Arial"/>
          <w:sz w:val="24"/>
          <w:szCs w:val="24"/>
        </w:rPr>
        <w:t xml:space="preserve">; 10000 руб. – организация мероприятий по лечению от алкогольной зависимости родителей </w:t>
      </w:r>
      <w:proofErr w:type="spellStart"/>
      <w:r w:rsidRPr="006B6B4F">
        <w:rPr>
          <w:rFonts w:ascii="Arial" w:hAnsi="Arial" w:cs="Arial"/>
          <w:sz w:val="24"/>
          <w:szCs w:val="24"/>
        </w:rPr>
        <w:t>н\летних</w:t>
      </w:r>
      <w:proofErr w:type="spellEnd"/>
      <w:r w:rsidRPr="006B6B4F">
        <w:rPr>
          <w:rFonts w:ascii="Arial" w:hAnsi="Arial" w:cs="Arial"/>
          <w:sz w:val="24"/>
          <w:szCs w:val="24"/>
        </w:rPr>
        <w:t xml:space="preserve"> детей, их семей</w:t>
      </w:r>
      <w:proofErr w:type="gramStart"/>
      <w:r w:rsidRPr="006B6B4F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6B6B4F">
        <w:rPr>
          <w:rFonts w:ascii="Arial" w:hAnsi="Arial" w:cs="Arial"/>
          <w:sz w:val="24"/>
          <w:szCs w:val="24"/>
        </w:rPr>
        <w:t>.</w:t>
      </w:r>
    </w:p>
    <w:p w:rsidR="006B6B4F" w:rsidRPr="006B6B4F" w:rsidRDefault="006B6B4F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iCs/>
          <w:sz w:val="24"/>
          <w:szCs w:val="24"/>
        </w:rPr>
        <w:t>В деятельности  МО МВД России «</w:t>
      </w:r>
      <w:proofErr w:type="spellStart"/>
      <w:r w:rsidRPr="006B6B4F">
        <w:rPr>
          <w:rFonts w:ascii="Arial" w:hAnsi="Arial" w:cs="Arial"/>
          <w:iCs/>
          <w:sz w:val="24"/>
          <w:szCs w:val="24"/>
        </w:rPr>
        <w:t>Эхирит-Булагатский</w:t>
      </w:r>
      <w:proofErr w:type="spellEnd"/>
      <w:r w:rsidRPr="006B6B4F">
        <w:rPr>
          <w:rFonts w:ascii="Arial" w:hAnsi="Arial" w:cs="Arial"/>
          <w:iCs/>
          <w:sz w:val="24"/>
          <w:szCs w:val="24"/>
        </w:rPr>
        <w:t>» имеется ряд проблемных вопросов, требующих рассмотрения на заседании Думы Баяндаевского района:</w:t>
      </w:r>
    </w:p>
    <w:p w:rsidR="006B6B4F" w:rsidRPr="006B6B4F" w:rsidRDefault="006B6B4F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6B6B4F">
        <w:rPr>
          <w:rFonts w:ascii="Arial" w:hAnsi="Arial" w:cs="Arial"/>
          <w:iCs/>
          <w:sz w:val="24"/>
          <w:szCs w:val="24"/>
        </w:rPr>
        <w:t>-решение вопроса своевременного и полного финансирования комплексных целевых программ профилактики правонарушений на территории Баяндаевского района в 2019 году.</w:t>
      </w:r>
    </w:p>
    <w:p w:rsidR="00217744" w:rsidRPr="006B6B4F" w:rsidRDefault="006B6B4F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iCs/>
          <w:sz w:val="24"/>
          <w:szCs w:val="24"/>
        </w:rPr>
        <w:t>- профилактика преступлений совершенных в общественных местах, в состоянии алкогольного опьянения.</w:t>
      </w:r>
    </w:p>
    <w:sectPr w:rsidR="00217744" w:rsidRPr="006B6B4F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F4" w:rsidRDefault="009517F4" w:rsidP="005F17DF">
      <w:pPr>
        <w:spacing w:after="0" w:line="240" w:lineRule="auto"/>
      </w:pPr>
      <w:r>
        <w:separator/>
      </w:r>
    </w:p>
  </w:endnote>
  <w:endnote w:type="continuationSeparator" w:id="0">
    <w:p w:rsidR="009517F4" w:rsidRDefault="009517F4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F4" w:rsidRDefault="009517F4" w:rsidP="005F17DF">
      <w:pPr>
        <w:spacing w:after="0" w:line="240" w:lineRule="auto"/>
      </w:pPr>
      <w:r>
        <w:separator/>
      </w:r>
    </w:p>
  </w:footnote>
  <w:footnote w:type="continuationSeparator" w:id="0">
    <w:p w:rsidR="009517F4" w:rsidRDefault="009517F4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B6F"/>
    <w:multiLevelType w:val="multilevel"/>
    <w:tmpl w:val="272084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09EC4F14"/>
    <w:multiLevelType w:val="singleLevel"/>
    <w:tmpl w:val="FB187788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D145FF7"/>
    <w:multiLevelType w:val="hybridMultilevel"/>
    <w:tmpl w:val="51FA4882"/>
    <w:lvl w:ilvl="0" w:tplc="A17EF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05765E"/>
    <w:multiLevelType w:val="hybridMultilevel"/>
    <w:tmpl w:val="41282AFE"/>
    <w:lvl w:ilvl="0" w:tplc="101E9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B53FA"/>
    <w:multiLevelType w:val="hybridMultilevel"/>
    <w:tmpl w:val="D11CA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020C3"/>
    <w:multiLevelType w:val="hybridMultilevel"/>
    <w:tmpl w:val="522E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3847"/>
    <w:multiLevelType w:val="singleLevel"/>
    <w:tmpl w:val="FD0ECE48"/>
    <w:lvl w:ilvl="0">
      <w:start w:val="13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9A2144F"/>
    <w:multiLevelType w:val="multilevel"/>
    <w:tmpl w:val="A05C7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A8C2291"/>
    <w:multiLevelType w:val="hybridMultilevel"/>
    <w:tmpl w:val="D790275C"/>
    <w:lvl w:ilvl="0" w:tplc="77D471A2">
      <w:start w:val="2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7B7A01"/>
    <w:multiLevelType w:val="hybridMultilevel"/>
    <w:tmpl w:val="FDB22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BDB"/>
    <w:multiLevelType w:val="multilevel"/>
    <w:tmpl w:val="FB5A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23D43B33"/>
    <w:multiLevelType w:val="hybridMultilevel"/>
    <w:tmpl w:val="0E1A5E20"/>
    <w:lvl w:ilvl="0" w:tplc="A7CC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91526C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560756"/>
    <w:multiLevelType w:val="hybridMultilevel"/>
    <w:tmpl w:val="BC1E5C40"/>
    <w:lvl w:ilvl="0" w:tplc="7F624E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E566363"/>
    <w:multiLevelType w:val="hybridMultilevel"/>
    <w:tmpl w:val="20E205C0"/>
    <w:lvl w:ilvl="0" w:tplc="1DAA7E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8A0625"/>
    <w:multiLevelType w:val="singleLevel"/>
    <w:tmpl w:val="CD141A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472E03"/>
    <w:multiLevelType w:val="singleLevel"/>
    <w:tmpl w:val="C20E1A8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395D6C83"/>
    <w:multiLevelType w:val="singleLevel"/>
    <w:tmpl w:val="4C2C8F46"/>
    <w:lvl w:ilvl="0">
      <w:start w:val="1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3AAE757C"/>
    <w:multiLevelType w:val="hybridMultilevel"/>
    <w:tmpl w:val="DC487842"/>
    <w:lvl w:ilvl="0" w:tplc="7A1ACA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BEB77B7"/>
    <w:multiLevelType w:val="hybridMultilevel"/>
    <w:tmpl w:val="435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C6618"/>
    <w:multiLevelType w:val="hybridMultilevel"/>
    <w:tmpl w:val="C6A6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15534"/>
    <w:multiLevelType w:val="hybridMultilevel"/>
    <w:tmpl w:val="6F801D46"/>
    <w:lvl w:ilvl="0" w:tplc="9064D50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F596E30"/>
    <w:multiLevelType w:val="singleLevel"/>
    <w:tmpl w:val="DAA222DC"/>
    <w:lvl w:ilvl="0">
      <w:start w:val="3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5">
    <w:nsid w:val="41715645"/>
    <w:multiLevelType w:val="hybridMultilevel"/>
    <w:tmpl w:val="1C86B16C"/>
    <w:lvl w:ilvl="0" w:tplc="C30C3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7F5D13"/>
    <w:multiLevelType w:val="hybridMultilevel"/>
    <w:tmpl w:val="819EF74A"/>
    <w:lvl w:ilvl="0" w:tplc="96B657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9504673"/>
    <w:multiLevelType w:val="hybridMultilevel"/>
    <w:tmpl w:val="216A6260"/>
    <w:lvl w:ilvl="0" w:tplc="D45C7F04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A8004C"/>
    <w:multiLevelType w:val="multilevel"/>
    <w:tmpl w:val="3F52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9">
    <w:nsid w:val="4E0B517C"/>
    <w:multiLevelType w:val="hybridMultilevel"/>
    <w:tmpl w:val="245677E6"/>
    <w:lvl w:ilvl="0" w:tplc="1720A1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6368E3"/>
    <w:multiLevelType w:val="singleLevel"/>
    <w:tmpl w:val="2850D74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5A9678A1"/>
    <w:multiLevelType w:val="multilevel"/>
    <w:tmpl w:val="A5BEFB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32">
    <w:nsid w:val="5E9F3F8D"/>
    <w:multiLevelType w:val="singleLevel"/>
    <w:tmpl w:val="8C285D8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3">
    <w:nsid w:val="620822CC"/>
    <w:multiLevelType w:val="singleLevel"/>
    <w:tmpl w:val="640C914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702A5B05"/>
    <w:multiLevelType w:val="singleLevel"/>
    <w:tmpl w:val="21B0DDF4"/>
    <w:lvl w:ilvl="0">
      <w:start w:val="25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5">
    <w:nsid w:val="71D669BA"/>
    <w:multiLevelType w:val="singleLevel"/>
    <w:tmpl w:val="9AAC5784"/>
    <w:lvl w:ilvl="0">
      <w:start w:val="20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6">
    <w:nsid w:val="729D2EEE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83C78EF"/>
    <w:multiLevelType w:val="hybridMultilevel"/>
    <w:tmpl w:val="BBDC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15D44"/>
    <w:multiLevelType w:val="hybridMultilevel"/>
    <w:tmpl w:val="E62E2DEC"/>
    <w:lvl w:ilvl="0" w:tplc="2924A7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C3B2AFC"/>
    <w:multiLevelType w:val="hybridMultilevel"/>
    <w:tmpl w:val="F5F208F4"/>
    <w:lvl w:ilvl="0" w:tplc="5F70A8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D6F6558"/>
    <w:multiLevelType w:val="hybridMultilevel"/>
    <w:tmpl w:val="5A52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113C8"/>
    <w:multiLevelType w:val="multilevel"/>
    <w:tmpl w:val="36FE1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9"/>
  </w:num>
  <w:num w:numId="5">
    <w:abstractNumId w:val="33"/>
  </w:num>
  <w:num w:numId="6">
    <w:abstractNumId w:val="12"/>
  </w:num>
  <w:num w:numId="7">
    <w:abstractNumId w:val="29"/>
  </w:num>
  <w:num w:numId="8">
    <w:abstractNumId w:val="11"/>
  </w:num>
  <w:num w:numId="9">
    <w:abstractNumId w:val="32"/>
  </w:num>
  <w:num w:numId="10">
    <w:abstractNumId w:val="14"/>
  </w:num>
  <w:num w:numId="11">
    <w:abstractNumId w:val="20"/>
  </w:num>
  <w:num w:numId="12">
    <w:abstractNumId w:val="3"/>
  </w:num>
  <w:num w:numId="13">
    <w:abstractNumId w:val="16"/>
  </w:num>
  <w:num w:numId="14">
    <w:abstractNumId w:val="38"/>
  </w:num>
  <w:num w:numId="15">
    <w:abstractNumId w:val="23"/>
  </w:num>
  <w:num w:numId="16">
    <w:abstractNumId w:val="2"/>
  </w:num>
  <w:num w:numId="17">
    <w:abstractNumId w:val="30"/>
  </w:num>
  <w:num w:numId="18">
    <w:abstractNumId w:val="8"/>
  </w:num>
  <w:num w:numId="19">
    <w:abstractNumId w:val="31"/>
  </w:num>
  <w:num w:numId="20">
    <w:abstractNumId w:val="34"/>
  </w:num>
  <w:num w:numId="21">
    <w:abstractNumId w:val="18"/>
  </w:num>
  <w:num w:numId="22">
    <w:abstractNumId w:val="1"/>
  </w:num>
  <w:num w:numId="23">
    <w:abstractNumId w:val="6"/>
  </w:num>
  <w:num w:numId="24">
    <w:abstractNumId w:val="19"/>
  </w:num>
  <w:num w:numId="25">
    <w:abstractNumId w:val="35"/>
  </w:num>
  <w:num w:numId="26">
    <w:abstractNumId w:val="24"/>
  </w:num>
  <w:num w:numId="27">
    <w:abstractNumId w:val="4"/>
  </w:num>
  <w:num w:numId="28">
    <w:abstractNumId w:val="36"/>
  </w:num>
  <w:num w:numId="29">
    <w:abstractNumId w:val="41"/>
  </w:num>
  <w:num w:numId="30">
    <w:abstractNumId w:val="15"/>
  </w:num>
  <w:num w:numId="31">
    <w:abstractNumId w:val="25"/>
  </w:num>
  <w:num w:numId="32">
    <w:abstractNumId w:val="7"/>
  </w:num>
  <w:num w:numId="33">
    <w:abstractNumId w:val="28"/>
  </w:num>
  <w:num w:numId="34">
    <w:abstractNumId w:val="27"/>
  </w:num>
  <w:num w:numId="35">
    <w:abstractNumId w:val="39"/>
  </w:num>
  <w:num w:numId="36">
    <w:abstractNumId w:val="21"/>
  </w:num>
  <w:num w:numId="37">
    <w:abstractNumId w:val="37"/>
  </w:num>
  <w:num w:numId="38">
    <w:abstractNumId w:val="40"/>
  </w:num>
  <w:num w:numId="39">
    <w:abstractNumId w:val="5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3EEB"/>
    <w:rsid w:val="00017EDA"/>
    <w:rsid w:val="00022196"/>
    <w:rsid w:val="0002250A"/>
    <w:rsid w:val="00025179"/>
    <w:rsid w:val="00030C2E"/>
    <w:rsid w:val="00032C63"/>
    <w:rsid w:val="00033486"/>
    <w:rsid w:val="00033557"/>
    <w:rsid w:val="00033C08"/>
    <w:rsid w:val="000356A8"/>
    <w:rsid w:val="000358B5"/>
    <w:rsid w:val="00035FF1"/>
    <w:rsid w:val="0003632E"/>
    <w:rsid w:val="00036937"/>
    <w:rsid w:val="0004023C"/>
    <w:rsid w:val="00040DC8"/>
    <w:rsid w:val="000425BF"/>
    <w:rsid w:val="00045A91"/>
    <w:rsid w:val="00045DA0"/>
    <w:rsid w:val="00045E25"/>
    <w:rsid w:val="00046028"/>
    <w:rsid w:val="00047DF1"/>
    <w:rsid w:val="0005462B"/>
    <w:rsid w:val="000610D3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1513"/>
    <w:rsid w:val="000827D4"/>
    <w:rsid w:val="000861E4"/>
    <w:rsid w:val="000867A9"/>
    <w:rsid w:val="00086FEC"/>
    <w:rsid w:val="000907CE"/>
    <w:rsid w:val="00092264"/>
    <w:rsid w:val="00093653"/>
    <w:rsid w:val="000944CF"/>
    <w:rsid w:val="000A1227"/>
    <w:rsid w:val="000A154A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5301"/>
    <w:rsid w:val="000C7A50"/>
    <w:rsid w:val="000D1FB8"/>
    <w:rsid w:val="000D26BD"/>
    <w:rsid w:val="000D6084"/>
    <w:rsid w:val="000D648B"/>
    <w:rsid w:val="000E1644"/>
    <w:rsid w:val="000E2335"/>
    <w:rsid w:val="000E4ACB"/>
    <w:rsid w:val="000F0A61"/>
    <w:rsid w:val="000F5230"/>
    <w:rsid w:val="00103C33"/>
    <w:rsid w:val="001066FD"/>
    <w:rsid w:val="00111872"/>
    <w:rsid w:val="00111A96"/>
    <w:rsid w:val="0011266A"/>
    <w:rsid w:val="00112F2B"/>
    <w:rsid w:val="001143F0"/>
    <w:rsid w:val="00121B68"/>
    <w:rsid w:val="00124717"/>
    <w:rsid w:val="00125AAC"/>
    <w:rsid w:val="00127B28"/>
    <w:rsid w:val="001352E4"/>
    <w:rsid w:val="001360B0"/>
    <w:rsid w:val="00140D96"/>
    <w:rsid w:val="0014499A"/>
    <w:rsid w:val="001452A8"/>
    <w:rsid w:val="0014604A"/>
    <w:rsid w:val="001523AE"/>
    <w:rsid w:val="00155F3A"/>
    <w:rsid w:val="00156A9D"/>
    <w:rsid w:val="00161C53"/>
    <w:rsid w:val="00162C47"/>
    <w:rsid w:val="00165457"/>
    <w:rsid w:val="0016685B"/>
    <w:rsid w:val="00170571"/>
    <w:rsid w:val="0017058B"/>
    <w:rsid w:val="00173BE2"/>
    <w:rsid w:val="00175B7D"/>
    <w:rsid w:val="00175D70"/>
    <w:rsid w:val="001763A2"/>
    <w:rsid w:val="0017656C"/>
    <w:rsid w:val="00177CCB"/>
    <w:rsid w:val="001835E2"/>
    <w:rsid w:val="001860AB"/>
    <w:rsid w:val="001864DC"/>
    <w:rsid w:val="00187838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4CBC"/>
    <w:rsid w:val="001B156C"/>
    <w:rsid w:val="001B4126"/>
    <w:rsid w:val="001B78C1"/>
    <w:rsid w:val="001C2C63"/>
    <w:rsid w:val="001C58C8"/>
    <w:rsid w:val="001D0FEC"/>
    <w:rsid w:val="001D49DE"/>
    <w:rsid w:val="001D4CFA"/>
    <w:rsid w:val="001D68DD"/>
    <w:rsid w:val="001D6DB7"/>
    <w:rsid w:val="001E126A"/>
    <w:rsid w:val="001E5432"/>
    <w:rsid w:val="001E60A6"/>
    <w:rsid w:val="001E6A6F"/>
    <w:rsid w:val="001F2B03"/>
    <w:rsid w:val="001F2E80"/>
    <w:rsid w:val="001F3941"/>
    <w:rsid w:val="001F5A2E"/>
    <w:rsid w:val="002000BA"/>
    <w:rsid w:val="002001B5"/>
    <w:rsid w:val="00200FCD"/>
    <w:rsid w:val="00202C01"/>
    <w:rsid w:val="0020487B"/>
    <w:rsid w:val="00206708"/>
    <w:rsid w:val="0020687D"/>
    <w:rsid w:val="00211066"/>
    <w:rsid w:val="0021228A"/>
    <w:rsid w:val="00215207"/>
    <w:rsid w:val="00217744"/>
    <w:rsid w:val="002217AF"/>
    <w:rsid w:val="00230106"/>
    <w:rsid w:val="002402C1"/>
    <w:rsid w:val="00243046"/>
    <w:rsid w:val="00251A0A"/>
    <w:rsid w:val="00252422"/>
    <w:rsid w:val="00253A6C"/>
    <w:rsid w:val="00254719"/>
    <w:rsid w:val="00254A57"/>
    <w:rsid w:val="0026315B"/>
    <w:rsid w:val="002637DA"/>
    <w:rsid w:val="00264A44"/>
    <w:rsid w:val="002706E8"/>
    <w:rsid w:val="0027192B"/>
    <w:rsid w:val="002722CB"/>
    <w:rsid w:val="00272AA8"/>
    <w:rsid w:val="00274959"/>
    <w:rsid w:val="00274D51"/>
    <w:rsid w:val="00275ED3"/>
    <w:rsid w:val="00280392"/>
    <w:rsid w:val="002806C0"/>
    <w:rsid w:val="00284B8A"/>
    <w:rsid w:val="00285665"/>
    <w:rsid w:val="00292CAA"/>
    <w:rsid w:val="002937FF"/>
    <w:rsid w:val="002A0814"/>
    <w:rsid w:val="002A30E1"/>
    <w:rsid w:val="002A3F88"/>
    <w:rsid w:val="002A61C4"/>
    <w:rsid w:val="002A6E62"/>
    <w:rsid w:val="002A76E8"/>
    <w:rsid w:val="002B1C58"/>
    <w:rsid w:val="002B4CE5"/>
    <w:rsid w:val="002B5DB8"/>
    <w:rsid w:val="002B723B"/>
    <w:rsid w:val="002C0A21"/>
    <w:rsid w:val="002C2C6D"/>
    <w:rsid w:val="002C56DD"/>
    <w:rsid w:val="002C5E48"/>
    <w:rsid w:val="002D0902"/>
    <w:rsid w:val="002D0A1C"/>
    <w:rsid w:val="002D10A4"/>
    <w:rsid w:val="002D1D0B"/>
    <w:rsid w:val="002D2F64"/>
    <w:rsid w:val="002E07F8"/>
    <w:rsid w:val="002E090B"/>
    <w:rsid w:val="002E0EC3"/>
    <w:rsid w:val="002E2E55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513"/>
    <w:rsid w:val="00336859"/>
    <w:rsid w:val="0033765D"/>
    <w:rsid w:val="0034391E"/>
    <w:rsid w:val="00345550"/>
    <w:rsid w:val="00346A1C"/>
    <w:rsid w:val="00351839"/>
    <w:rsid w:val="00353F3D"/>
    <w:rsid w:val="00360052"/>
    <w:rsid w:val="00360CC2"/>
    <w:rsid w:val="00360F09"/>
    <w:rsid w:val="00361113"/>
    <w:rsid w:val="003642B5"/>
    <w:rsid w:val="00364D0D"/>
    <w:rsid w:val="0036611C"/>
    <w:rsid w:val="00366698"/>
    <w:rsid w:val="00372DC8"/>
    <w:rsid w:val="00383D63"/>
    <w:rsid w:val="00384621"/>
    <w:rsid w:val="00384E8A"/>
    <w:rsid w:val="00386E99"/>
    <w:rsid w:val="0038733B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543E"/>
    <w:rsid w:val="003D67C4"/>
    <w:rsid w:val="003E1A77"/>
    <w:rsid w:val="003E3B3E"/>
    <w:rsid w:val="003E7463"/>
    <w:rsid w:val="003F1A29"/>
    <w:rsid w:val="003F31A8"/>
    <w:rsid w:val="003F6D70"/>
    <w:rsid w:val="003F6F11"/>
    <w:rsid w:val="00402E68"/>
    <w:rsid w:val="0040370D"/>
    <w:rsid w:val="00403D4A"/>
    <w:rsid w:val="00404E78"/>
    <w:rsid w:val="00406C71"/>
    <w:rsid w:val="00407777"/>
    <w:rsid w:val="00410060"/>
    <w:rsid w:val="00412291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34D43"/>
    <w:rsid w:val="004351AF"/>
    <w:rsid w:val="00440A46"/>
    <w:rsid w:val="004417EC"/>
    <w:rsid w:val="004459A5"/>
    <w:rsid w:val="004477FA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138D"/>
    <w:rsid w:val="004A3970"/>
    <w:rsid w:val="004B3792"/>
    <w:rsid w:val="004B471F"/>
    <w:rsid w:val="004B74ED"/>
    <w:rsid w:val="004B7894"/>
    <w:rsid w:val="004C1CD0"/>
    <w:rsid w:val="004C759A"/>
    <w:rsid w:val="004D3B00"/>
    <w:rsid w:val="004D3B30"/>
    <w:rsid w:val="004E18E9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1185B"/>
    <w:rsid w:val="00514369"/>
    <w:rsid w:val="00516A8F"/>
    <w:rsid w:val="00517614"/>
    <w:rsid w:val="005221E0"/>
    <w:rsid w:val="00523C5F"/>
    <w:rsid w:val="00524B07"/>
    <w:rsid w:val="00537345"/>
    <w:rsid w:val="005378DF"/>
    <w:rsid w:val="00546219"/>
    <w:rsid w:val="005479D2"/>
    <w:rsid w:val="0055163F"/>
    <w:rsid w:val="00554F8B"/>
    <w:rsid w:val="005550B3"/>
    <w:rsid w:val="0056083A"/>
    <w:rsid w:val="00580867"/>
    <w:rsid w:val="00582F9B"/>
    <w:rsid w:val="00583064"/>
    <w:rsid w:val="0058578D"/>
    <w:rsid w:val="005900E5"/>
    <w:rsid w:val="00596547"/>
    <w:rsid w:val="005A04B8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4ED9"/>
    <w:rsid w:val="005B70C2"/>
    <w:rsid w:val="005C04FB"/>
    <w:rsid w:val="005C1363"/>
    <w:rsid w:val="005C3365"/>
    <w:rsid w:val="005D1E5C"/>
    <w:rsid w:val="005D3F5E"/>
    <w:rsid w:val="005D4B92"/>
    <w:rsid w:val="005E1CA2"/>
    <w:rsid w:val="005E3D59"/>
    <w:rsid w:val="005E3DA1"/>
    <w:rsid w:val="005E45B6"/>
    <w:rsid w:val="005E6ED1"/>
    <w:rsid w:val="005F17DF"/>
    <w:rsid w:val="005F28E8"/>
    <w:rsid w:val="005F2EFC"/>
    <w:rsid w:val="00610D47"/>
    <w:rsid w:val="0061215B"/>
    <w:rsid w:val="006139B5"/>
    <w:rsid w:val="00615F29"/>
    <w:rsid w:val="0062122B"/>
    <w:rsid w:val="0062163B"/>
    <w:rsid w:val="00624590"/>
    <w:rsid w:val="0062671F"/>
    <w:rsid w:val="00631196"/>
    <w:rsid w:val="00634AD0"/>
    <w:rsid w:val="00634B10"/>
    <w:rsid w:val="0063731B"/>
    <w:rsid w:val="006424E6"/>
    <w:rsid w:val="00642F26"/>
    <w:rsid w:val="00652686"/>
    <w:rsid w:val="0065287D"/>
    <w:rsid w:val="006621A6"/>
    <w:rsid w:val="00663945"/>
    <w:rsid w:val="00665F1D"/>
    <w:rsid w:val="00683028"/>
    <w:rsid w:val="00683E80"/>
    <w:rsid w:val="006854D2"/>
    <w:rsid w:val="006857A1"/>
    <w:rsid w:val="00687132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4FCB"/>
    <w:rsid w:val="006B50B6"/>
    <w:rsid w:val="006B5221"/>
    <w:rsid w:val="006B6B4F"/>
    <w:rsid w:val="006C1490"/>
    <w:rsid w:val="006C1CCE"/>
    <w:rsid w:val="006C1FCB"/>
    <w:rsid w:val="006C2D47"/>
    <w:rsid w:val="006C2FAF"/>
    <w:rsid w:val="006C3C44"/>
    <w:rsid w:val="006C57EC"/>
    <w:rsid w:val="006C6046"/>
    <w:rsid w:val="006C78FE"/>
    <w:rsid w:val="006C7C8E"/>
    <w:rsid w:val="006D0967"/>
    <w:rsid w:val="006D1976"/>
    <w:rsid w:val="006D30E6"/>
    <w:rsid w:val="006D3BF6"/>
    <w:rsid w:val="006D5BEB"/>
    <w:rsid w:val="006D7617"/>
    <w:rsid w:val="006D7CBB"/>
    <w:rsid w:val="006E0FF9"/>
    <w:rsid w:val="006E2E3F"/>
    <w:rsid w:val="006E3E36"/>
    <w:rsid w:val="006F134D"/>
    <w:rsid w:val="006F262F"/>
    <w:rsid w:val="007040F0"/>
    <w:rsid w:val="00706D91"/>
    <w:rsid w:val="00707A41"/>
    <w:rsid w:val="00710C0B"/>
    <w:rsid w:val="00710EE1"/>
    <w:rsid w:val="0071190E"/>
    <w:rsid w:val="0071331B"/>
    <w:rsid w:val="007153DE"/>
    <w:rsid w:val="0071712E"/>
    <w:rsid w:val="00725591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3AA5"/>
    <w:rsid w:val="00765A91"/>
    <w:rsid w:val="00767289"/>
    <w:rsid w:val="0077003F"/>
    <w:rsid w:val="007701DC"/>
    <w:rsid w:val="00773171"/>
    <w:rsid w:val="0077435A"/>
    <w:rsid w:val="00774A44"/>
    <w:rsid w:val="007754CB"/>
    <w:rsid w:val="0077746D"/>
    <w:rsid w:val="00777DD6"/>
    <w:rsid w:val="0078110F"/>
    <w:rsid w:val="0078141F"/>
    <w:rsid w:val="007832BE"/>
    <w:rsid w:val="0078500E"/>
    <w:rsid w:val="0078516A"/>
    <w:rsid w:val="00785843"/>
    <w:rsid w:val="00787AEE"/>
    <w:rsid w:val="00792639"/>
    <w:rsid w:val="00794182"/>
    <w:rsid w:val="007955AC"/>
    <w:rsid w:val="00796FA0"/>
    <w:rsid w:val="007A00A9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6FC1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1F01"/>
    <w:rsid w:val="008054D8"/>
    <w:rsid w:val="00805BC6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300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5D6F"/>
    <w:rsid w:val="008964EB"/>
    <w:rsid w:val="008A59CE"/>
    <w:rsid w:val="008B0452"/>
    <w:rsid w:val="008B206D"/>
    <w:rsid w:val="008B2847"/>
    <w:rsid w:val="008B4221"/>
    <w:rsid w:val="008B610F"/>
    <w:rsid w:val="008B69CF"/>
    <w:rsid w:val="008B6D03"/>
    <w:rsid w:val="008B6FC7"/>
    <w:rsid w:val="008B7CF7"/>
    <w:rsid w:val="008C578E"/>
    <w:rsid w:val="008C6464"/>
    <w:rsid w:val="008C729C"/>
    <w:rsid w:val="008D116C"/>
    <w:rsid w:val="008D6F7A"/>
    <w:rsid w:val="008D77D8"/>
    <w:rsid w:val="008D7E3E"/>
    <w:rsid w:val="008E2635"/>
    <w:rsid w:val="008E2F23"/>
    <w:rsid w:val="008E6A4B"/>
    <w:rsid w:val="008F1C4B"/>
    <w:rsid w:val="008F3D6C"/>
    <w:rsid w:val="008F3E27"/>
    <w:rsid w:val="00901C98"/>
    <w:rsid w:val="00915F16"/>
    <w:rsid w:val="00920803"/>
    <w:rsid w:val="00921FFA"/>
    <w:rsid w:val="00925E19"/>
    <w:rsid w:val="009310FF"/>
    <w:rsid w:val="00936A29"/>
    <w:rsid w:val="00942D25"/>
    <w:rsid w:val="00943E35"/>
    <w:rsid w:val="0094505B"/>
    <w:rsid w:val="00950C90"/>
    <w:rsid w:val="009517F4"/>
    <w:rsid w:val="00952FBE"/>
    <w:rsid w:val="0095714C"/>
    <w:rsid w:val="00957D79"/>
    <w:rsid w:val="00960C16"/>
    <w:rsid w:val="0096555F"/>
    <w:rsid w:val="009661DA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B23EF"/>
    <w:rsid w:val="009C7973"/>
    <w:rsid w:val="009D1486"/>
    <w:rsid w:val="009D4187"/>
    <w:rsid w:val="009D51D3"/>
    <w:rsid w:val="009D6F68"/>
    <w:rsid w:val="009D7462"/>
    <w:rsid w:val="009E2306"/>
    <w:rsid w:val="009E3DFA"/>
    <w:rsid w:val="009E5D60"/>
    <w:rsid w:val="009E66CB"/>
    <w:rsid w:val="009F1005"/>
    <w:rsid w:val="009F5DAE"/>
    <w:rsid w:val="009F5ECB"/>
    <w:rsid w:val="00A00CAE"/>
    <w:rsid w:val="00A01767"/>
    <w:rsid w:val="00A02C3E"/>
    <w:rsid w:val="00A0313A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1114"/>
    <w:rsid w:val="00A34BFC"/>
    <w:rsid w:val="00A3565B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4ED"/>
    <w:rsid w:val="00A95E84"/>
    <w:rsid w:val="00AA46D4"/>
    <w:rsid w:val="00AA79D7"/>
    <w:rsid w:val="00AB0078"/>
    <w:rsid w:val="00AB37C0"/>
    <w:rsid w:val="00AB6EF3"/>
    <w:rsid w:val="00AB7D40"/>
    <w:rsid w:val="00AC259A"/>
    <w:rsid w:val="00AC466B"/>
    <w:rsid w:val="00AC70B3"/>
    <w:rsid w:val="00AD5016"/>
    <w:rsid w:val="00AD6143"/>
    <w:rsid w:val="00AD757B"/>
    <w:rsid w:val="00AD7E5E"/>
    <w:rsid w:val="00AE1DF2"/>
    <w:rsid w:val="00AE1E1F"/>
    <w:rsid w:val="00AE3D0B"/>
    <w:rsid w:val="00AE41DC"/>
    <w:rsid w:val="00AE5A4E"/>
    <w:rsid w:val="00AF2643"/>
    <w:rsid w:val="00AF50BB"/>
    <w:rsid w:val="00AF5DEA"/>
    <w:rsid w:val="00B03268"/>
    <w:rsid w:val="00B1007B"/>
    <w:rsid w:val="00B12151"/>
    <w:rsid w:val="00B1489E"/>
    <w:rsid w:val="00B14C6F"/>
    <w:rsid w:val="00B1716A"/>
    <w:rsid w:val="00B17565"/>
    <w:rsid w:val="00B20EDD"/>
    <w:rsid w:val="00B2140B"/>
    <w:rsid w:val="00B21C69"/>
    <w:rsid w:val="00B27CF0"/>
    <w:rsid w:val="00B30EBD"/>
    <w:rsid w:val="00B334A8"/>
    <w:rsid w:val="00B42A7D"/>
    <w:rsid w:val="00B430AA"/>
    <w:rsid w:val="00B47106"/>
    <w:rsid w:val="00B51BAF"/>
    <w:rsid w:val="00B53FE9"/>
    <w:rsid w:val="00B570E8"/>
    <w:rsid w:val="00B57536"/>
    <w:rsid w:val="00B577FB"/>
    <w:rsid w:val="00B63792"/>
    <w:rsid w:val="00B670E1"/>
    <w:rsid w:val="00B702E1"/>
    <w:rsid w:val="00B76817"/>
    <w:rsid w:val="00B76E74"/>
    <w:rsid w:val="00B84389"/>
    <w:rsid w:val="00B853D0"/>
    <w:rsid w:val="00B86771"/>
    <w:rsid w:val="00B91E7D"/>
    <w:rsid w:val="00B9209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C08D7"/>
    <w:rsid w:val="00BC2151"/>
    <w:rsid w:val="00BC2320"/>
    <w:rsid w:val="00BC258C"/>
    <w:rsid w:val="00BC4C1D"/>
    <w:rsid w:val="00BC6995"/>
    <w:rsid w:val="00BC71CD"/>
    <w:rsid w:val="00BC7200"/>
    <w:rsid w:val="00BD1252"/>
    <w:rsid w:val="00BD135E"/>
    <w:rsid w:val="00BD142C"/>
    <w:rsid w:val="00BD410F"/>
    <w:rsid w:val="00BD6A07"/>
    <w:rsid w:val="00BE1064"/>
    <w:rsid w:val="00BE1EA3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22325"/>
    <w:rsid w:val="00C31100"/>
    <w:rsid w:val="00C322BC"/>
    <w:rsid w:val="00C32A86"/>
    <w:rsid w:val="00C40CE4"/>
    <w:rsid w:val="00C4115E"/>
    <w:rsid w:val="00C41B5E"/>
    <w:rsid w:val="00C47790"/>
    <w:rsid w:val="00C47D26"/>
    <w:rsid w:val="00C5086A"/>
    <w:rsid w:val="00C50AA1"/>
    <w:rsid w:val="00C54316"/>
    <w:rsid w:val="00C60357"/>
    <w:rsid w:val="00C61008"/>
    <w:rsid w:val="00C647ED"/>
    <w:rsid w:val="00C66095"/>
    <w:rsid w:val="00C675FE"/>
    <w:rsid w:val="00C67BC8"/>
    <w:rsid w:val="00C717DB"/>
    <w:rsid w:val="00C72031"/>
    <w:rsid w:val="00C778E2"/>
    <w:rsid w:val="00C77B7A"/>
    <w:rsid w:val="00C77F41"/>
    <w:rsid w:val="00C821CD"/>
    <w:rsid w:val="00C8372E"/>
    <w:rsid w:val="00C85560"/>
    <w:rsid w:val="00C87B81"/>
    <w:rsid w:val="00C96FBF"/>
    <w:rsid w:val="00C9783F"/>
    <w:rsid w:val="00CB04E9"/>
    <w:rsid w:val="00CB0AFD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210"/>
    <w:rsid w:val="00D15483"/>
    <w:rsid w:val="00D17442"/>
    <w:rsid w:val="00D20050"/>
    <w:rsid w:val="00D202F0"/>
    <w:rsid w:val="00D203AB"/>
    <w:rsid w:val="00D21AF3"/>
    <w:rsid w:val="00D24407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3404"/>
    <w:rsid w:val="00D56BE2"/>
    <w:rsid w:val="00D56ECA"/>
    <w:rsid w:val="00D616A9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2BB6"/>
    <w:rsid w:val="00D95271"/>
    <w:rsid w:val="00D96D12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973"/>
    <w:rsid w:val="00DF4389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1ADD"/>
    <w:rsid w:val="00E33798"/>
    <w:rsid w:val="00E339B3"/>
    <w:rsid w:val="00E3713E"/>
    <w:rsid w:val="00E372E0"/>
    <w:rsid w:val="00E37313"/>
    <w:rsid w:val="00E37CA8"/>
    <w:rsid w:val="00E43777"/>
    <w:rsid w:val="00E43CF1"/>
    <w:rsid w:val="00E4556B"/>
    <w:rsid w:val="00E462B1"/>
    <w:rsid w:val="00E465B9"/>
    <w:rsid w:val="00E50E2E"/>
    <w:rsid w:val="00E51F22"/>
    <w:rsid w:val="00E52842"/>
    <w:rsid w:val="00E54028"/>
    <w:rsid w:val="00E55602"/>
    <w:rsid w:val="00E5645E"/>
    <w:rsid w:val="00E6014B"/>
    <w:rsid w:val="00E609E3"/>
    <w:rsid w:val="00E62378"/>
    <w:rsid w:val="00E65933"/>
    <w:rsid w:val="00E65DD6"/>
    <w:rsid w:val="00E666A5"/>
    <w:rsid w:val="00E73C2F"/>
    <w:rsid w:val="00E7455B"/>
    <w:rsid w:val="00E74836"/>
    <w:rsid w:val="00E77609"/>
    <w:rsid w:val="00E8114D"/>
    <w:rsid w:val="00E81F9A"/>
    <w:rsid w:val="00E83B21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0566"/>
    <w:rsid w:val="00E91102"/>
    <w:rsid w:val="00E929B6"/>
    <w:rsid w:val="00E96632"/>
    <w:rsid w:val="00EA0B3F"/>
    <w:rsid w:val="00EA5C63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19CC"/>
    <w:rsid w:val="00ED2670"/>
    <w:rsid w:val="00ED4C97"/>
    <w:rsid w:val="00EE21AA"/>
    <w:rsid w:val="00EE3A11"/>
    <w:rsid w:val="00EE66C8"/>
    <w:rsid w:val="00EE6D47"/>
    <w:rsid w:val="00EE7944"/>
    <w:rsid w:val="00EF04BB"/>
    <w:rsid w:val="00EF28C8"/>
    <w:rsid w:val="00F0171D"/>
    <w:rsid w:val="00F0435D"/>
    <w:rsid w:val="00F10CA1"/>
    <w:rsid w:val="00F14EEB"/>
    <w:rsid w:val="00F1668E"/>
    <w:rsid w:val="00F1679F"/>
    <w:rsid w:val="00F17F8F"/>
    <w:rsid w:val="00F2037B"/>
    <w:rsid w:val="00F22B32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DF9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1409"/>
    <w:rsid w:val="00F93620"/>
    <w:rsid w:val="00F93876"/>
    <w:rsid w:val="00F94113"/>
    <w:rsid w:val="00F9429D"/>
    <w:rsid w:val="00F94A4B"/>
    <w:rsid w:val="00FA5FE9"/>
    <w:rsid w:val="00FA6FB0"/>
    <w:rsid w:val="00FA7095"/>
    <w:rsid w:val="00FA7E98"/>
    <w:rsid w:val="00FB76D4"/>
    <w:rsid w:val="00FC4CDE"/>
    <w:rsid w:val="00FC6137"/>
    <w:rsid w:val="00FC63C6"/>
    <w:rsid w:val="00FC7E24"/>
    <w:rsid w:val="00FC7EC5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D1976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2440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0861E4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861E4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rsid w:val="00217744"/>
    <w:pPr>
      <w:spacing w:after="0" w:line="240" w:lineRule="auto"/>
    </w:pPr>
    <w:rPr>
      <w:rFonts w:ascii="Tms Rmn" w:hAnsi="Tms Rm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17744"/>
    <w:rPr>
      <w:rFonts w:ascii="Tms Rmn" w:eastAsia="Times New Roman" w:hAnsi="Tms Rm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21774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42CAA-021A-4A6A-B6C9-05AB713A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6</cp:revision>
  <cp:lastPrinted>2018-12-26T04:02:00Z</cp:lastPrinted>
  <dcterms:created xsi:type="dcterms:W3CDTF">2019-01-30T02:34:00Z</dcterms:created>
  <dcterms:modified xsi:type="dcterms:W3CDTF">2019-02-13T01:24:00Z</dcterms:modified>
</cp:coreProperties>
</file>